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868475"/>
          <w:sz w:val="8"/>
          <w:szCs w:val="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19058</wp:posOffset>
            </wp:positionH>
            <wp:positionV relativeFrom="paragraph">
              <wp:posOffset>114300</wp:posOffset>
            </wp:positionV>
            <wp:extent cx="2266950" cy="666750"/>
            <wp:effectExtent b="0" l="0" r="0" t="0"/>
            <wp:wrapSquare wrapText="bothSides" distB="114300" distT="114300" distL="114300" distR="114300"/>
            <wp:docPr id="4"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266950" cy="666750"/>
                    </a:xfrm>
                    <a:prstGeom prst="rect"/>
                    <a:ln/>
                  </pic:spPr>
                </pic:pic>
              </a:graphicData>
            </a:graphic>
          </wp:anchor>
        </w:drawing>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868475"/>
          <w:sz w:val="8"/>
          <w:szCs w:val="8"/>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868475"/>
          <w:sz w:val="48"/>
          <w:szCs w:val="48"/>
          <w:u w:val="none"/>
          <w:shd w:fill="auto" w:val="clear"/>
          <w:vertAlign w:val="baseline"/>
        </w:rPr>
      </w:pPr>
      <w:r w:rsidDel="00000000" w:rsidR="00000000" w:rsidRPr="00000000">
        <w:rPr>
          <w:rFonts w:ascii="Arial" w:cs="Arial" w:eastAsia="Arial" w:hAnsi="Arial"/>
          <w:b w:val="1"/>
          <w:i w:val="0"/>
          <w:smallCaps w:val="0"/>
          <w:strike w:val="0"/>
          <w:color w:val="868475"/>
          <w:sz w:val="48"/>
          <w:szCs w:val="48"/>
          <w:u w:val="none"/>
          <w:shd w:fill="auto" w:val="clear"/>
          <w:vertAlign w:val="baseline"/>
          <w:rtl w:val="0"/>
        </w:rPr>
        <w:t xml:space="preserve">MCF CEO REPORT </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color w:val="868475"/>
          <w:sz w:val="40"/>
          <w:szCs w:val="40"/>
          <w:rtl w:val="0"/>
        </w:rPr>
        <w:t xml:space="preserve">MARCH </w:t>
      </w:r>
      <w:r w:rsidDel="00000000" w:rsidR="00000000" w:rsidRPr="00000000">
        <w:rPr>
          <w:rFonts w:ascii="Arial" w:cs="Arial" w:eastAsia="Arial" w:hAnsi="Arial"/>
          <w:b w:val="1"/>
          <w:i w:val="0"/>
          <w:smallCaps w:val="0"/>
          <w:strike w:val="0"/>
          <w:color w:val="868475"/>
          <w:sz w:val="40"/>
          <w:szCs w:val="40"/>
          <w:u w:val="none"/>
          <w:shd w:fill="auto" w:val="clear"/>
          <w:vertAlign w:val="baseline"/>
          <w:rtl w:val="0"/>
        </w:rPr>
        <w:t xml:space="preserve">202</w:t>
      </w:r>
      <w:r w:rsidDel="00000000" w:rsidR="00000000" w:rsidRPr="00000000">
        <w:rPr>
          <w:b w:val="1"/>
          <w:color w:val="868475"/>
          <w:sz w:val="40"/>
          <w:szCs w:val="40"/>
          <w:rtl w:val="0"/>
        </w:rPr>
        <w:t xml:space="preserve">3</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-180974</wp:posOffset>
            </wp:positionH>
            <wp:positionV relativeFrom="paragraph">
              <wp:posOffset>93250</wp:posOffset>
            </wp:positionV>
            <wp:extent cx="6502400" cy="2286000"/>
            <wp:effectExtent b="0" l="0" r="0" t="0"/>
            <wp:wrapNone/>
            <wp:docPr descr="A child smiling at the camera&#10;&#10;Description automatically generated with medium confidence" id="3" name="image2.png"/>
            <a:graphic>
              <a:graphicData uri="http://schemas.openxmlformats.org/drawingml/2006/picture">
                <pic:pic>
                  <pic:nvPicPr>
                    <pic:cNvPr descr="A child smiling at the camera&#10;&#10;Description automatically generated with medium confidence" id="0" name="image2.png"/>
                    <pic:cNvPicPr preferRelativeResize="0"/>
                  </pic:nvPicPr>
                  <pic:blipFill>
                    <a:blip r:embed="rId7"/>
                    <a:srcRect b="61865" l="0" r="0" t="2978"/>
                    <a:stretch>
                      <a:fillRect/>
                    </a:stretch>
                  </pic:blipFill>
                  <pic:spPr>
                    <a:xfrm>
                      <a:off x="0" y="0"/>
                      <a:ext cx="6502400" cy="2286000"/>
                    </a:xfrm>
                    <a:prstGeom prst="rect"/>
                    <a:ln/>
                  </pic:spPr>
                </pic:pic>
              </a:graphicData>
            </a:graphic>
          </wp:anchor>
        </w:drawing>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114300" distT="114300" distL="114300" distR="114300" hidden="0" layoutInCell="1" locked="0" relativeHeight="0" simplePos="0">
                <wp:simplePos x="0" y="0"/>
                <wp:positionH relativeFrom="column">
                  <wp:posOffset>5080000</wp:posOffset>
                </wp:positionH>
                <wp:positionV relativeFrom="paragraph">
                  <wp:posOffset>203200</wp:posOffset>
                </wp:positionV>
                <wp:extent cx="5981700" cy="3505200"/>
                <wp:effectExtent b="0" l="0" r="0" t="0"/>
                <wp:wrapNone/>
                <wp:docPr id="1" name=""/>
                <a:graphic>
                  <a:graphicData uri="http://schemas.microsoft.com/office/word/2010/wordprocessingShape">
                    <wps:wsp>
                      <wps:cNvSpPr/>
                      <wps:cNvPr id="2" name="Shape 2"/>
                      <wps:spPr>
                        <a:xfrm>
                          <a:off x="2238925" y="1970388"/>
                          <a:ext cx="6214150" cy="3619225"/>
                        </a:xfrm>
                        <a:prstGeom prst="flowChartDecision">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114300" distT="114300" distL="114300" distR="114300" hidden="0" layoutInCell="1" locked="0" relativeHeight="0" simplePos="0">
                <wp:simplePos x="0" y="0"/>
                <wp:positionH relativeFrom="column">
                  <wp:posOffset>5080000</wp:posOffset>
                </wp:positionH>
                <wp:positionV relativeFrom="paragraph">
                  <wp:posOffset>203200</wp:posOffset>
                </wp:positionV>
                <wp:extent cx="5981700" cy="3505200"/>
                <wp:effectExtent b="0" l="0" r="0" t="0"/>
                <wp:wrapNone/>
                <wp:docPr id="1" name="image3.png"/>
                <a:graphic>
                  <a:graphicData uri="http://schemas.openxmlformats.org/drawingml/2006/picture">
                    <pic:pic>
                      <pic:nvPicPr>
                        <pic:cNvPr id="0" name="image3.png"/>
                        <pic:cNvPicPr preferRelativeResize="0"/>
                      </pic:nvPicPr>
                      <pic:blipFill>
                        <a:blip r:embed="rId8"/>
                        <a:srcRect/>
                        <a:stretch>
                          <a:fillRect/>
                        </a:stretch>
                      </pic:blipFill>
                      <pic:spPr>
                        <a:xfrm>
                          <a:off x="0" y="0"/>
                          <a:ext cx="5981700" cy="3505200"/>
                        </a:xfrm>
                        <a:prstGeom prst="rect"/>
                        <a:ln/>
                      </pic:spPr>
                    </pic:pic>
                  </a:graphicData>
                </a:graphic>
              </wp:anchor>
            </w:drawing>
          </mc:Fallback>
        </mc:AlternateConten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1">
      <w:pPr>
        <w:pStyle w:val="Heading1"/>
        <w:rPr>
          <w:color w:val="ffffff"/>
        </w:rPr>
      </w:pPr>
      <w:bookmarkStart w:colFirst="0" w:colLast="0" w:name="_gjdgxs" w:id="0"/>
      <w:bookmarkEnd w:id="0"/>
      <w:r w:rsidDel="00000000" w:rsidR="00000000" w:rsidRPr="00000000">
        <w:rPr>
          <w:color w:val="ffffff"/>
          <w:rtl w:val="0"/>
        </w:rPr>
        <w:t xml:space="preserve">OVERVIEW</w: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-203199</wp:posOffset>
                </wp:positionH>
                <wp:positionV relativeFrom="paragraph">
                  <wp:posOffset>114300</wp:posOffset>
                </wp:positionV>
                <wp:extent cx="6543675" cy="3914644"/>
                <wp:effectExtent b="0" l="0" r="0" t="0"/>
                <wp:wrapNone/>
                <wp:docPr id="2" name=""/>
                <a:graphic>
                  <a:graphicData uri="http://schemas.microsoft.com/office/word/2010/wordprocessingShape">
                    <wps:wsp>
                      <wps:cNvSpPr/>
                      <wps:cNvPr id="3" name="Shape 3"/>
                      <wps:spPr>
                        <a:xfrm>
                          <a:off x="1258500" y="1346100"/>
                          <a:ext cx="8175000" cy="4867800"/>
                        </a:xfrm>
                        <a:prstGeom prst="snip1Rect">
                          <a:avLst>
                            <a:gd fmla="val 16667" name="adj"/>
                          </a:avLst>
                        </a:prstGeom>
                        <a:solidFill>
                          <a:srgbClr val="001C36"/>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-203199</wp:posOffset>
                </wp:positionH>
                <wp:positionV relativeFrom="paragraph">
                  <wp:posOffset>114300</wp:posOffset>
                </wp:positionV>
                <wp:extent cx="6543675" cy="3914644"/>
                <wp:effectExtent b="0" l="0" r="0" t="0"/>
                <wp:wrapNone/>
                <wp:docPr id="2" name="image4.png"/>
                <a:graphic>
                  <a:graphicData uri="http://schemas.openxmlformats.org/drawingml/2006/picture">
                    <pic:pic>
                      <pic:nvPicPr>
                        <pic:cNvPr id="0" name="image4.png"/>
                        <pic:cNvPicPr preferRelativeResize="0"/>
                      </pic:nvPicPr>
                      <pic:blipFill>
                        <a:blip r:embed="rId9"/>
                        <a:srcRect/>
                        <a:stretch>
                          <a:fillRect/>
                        </a:stretch>
                      </pic:blipFill>
                      <pic:spPr>
                        <a:xfrm>
                          <a:off x="0" y="0"/>
                          <a:ext cx="6543675" cy="3914644"/>
                        </a:xfrm>
                        <a:prstGeom prst="rect"/>
                        <a:ln/>
                      </pic:spPr>
                    </pic:pic>
                  </a:graphicData>
                </a:graphic>
              </wp:anchor>
            </w:drawing>
          </mc:Fallback>
        </mc:AlternateConten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color w:val="ffffff"/>
          <w:rtl w:val="0"/>
        </w:rPr>
        <w:t xml:space="preserve">                                                                                                                                                                                                                                                                                                                                                                                                                                                                                                                                                                                                                                                                                                                                                                                                                                                                                                                                                                                                                                                                                                                                                                                                                                                                                                                                                                                                                                                                                                                                                                                                                                                                                                                                                                                                                                              The Parenting Research Centre is now working with us jointly to work on funding applications to study our evidence based approach used in Raising Happy Kids.  This is a huge step forward in having a nationally recognised parenting intervention program.  As the peak private research outfit in the indigenous parenting space this is a solid partnership that we hope to foster and develop over time.</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color w:val="ffffff"/>
          <w:rtl w:val="0"/>
        </w:rPr>
        <w:t xml:space="preserve">Our first remote mentoring program is underway with Simah in TI delivering mentoring and support to the YUMI education program facilitators.</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color w:val="ffffff"/>
          <w:rtl w:val="0"/>
        </w:rPr>
        <w:t xml:space="preserve">Education Queensland and Youth Justice coordinator has reached out to us to assist in running our program in the Mooroobool community hub.  She will be trained and supported to get the facility ready for next term.  We will be assisting in all facets required to make this program a success including a buildup and launch campaign.</w:t>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color w:val="ffffff"/>
          <w:rtl w:val="0"/>
        </w:rPr>
        <w:t xml:space="preserve">Early work on a series of books that will be used as the delivery method for the Parenting Circle has begun.  We have a local artist </w:t>
      </w:r>
      <w:hyperlink r:id="rId10">
        <w:r w:rsidDel="00000000" w:rsidR="00000000" w:rsidRPr="00000000">
          <w:rPr>
            <w:color w:val="1155cc"/>
            <w:u w:val="single"/>
            <w:rtl w:val="0"/>
          </w:rPr>
          <w:t xml:space="preserve">Samuel Moffet </w:t>
        </w:r>
      </w:hyperlink>
      <w:r w:rsidDel="00000000" w:rsidR="00000000" w:rsidRPr="00000000">
        <w:rPr>
          <w:color w:val="ffffff"/>
          <w:rtl w:val="0"/>
        </w:rPr>
        <w:t xml:space="preserve">and an indigenous artist </w:t>
      </w:r>
      <w:hyperlink r:id="rId11">
        <w:r w:rsidDel="00000000" w:rsidR="00000000" w:rsidRPr="00000000">
          <w:rPr>
            <w:color w:val="1155cc"/>
            <w:u w:val="single"/>
            <w:rtl w:val="0"/>
          </w:rPr>
          <w:t xml:space="preserve">Charlie Chambers</w:t>
        </w:r>
      </w:hyperlink>
      <w:r w:rsidDel="00000000" w:rsidR="00000000" w:rsidRPr="00000000">
        <w:rPr>
          <w:color w:val="ffffff"/>
          <w:rtl w:val="0"/>
        </w:rPr>
        <w:t xml:space="preserve"> who have indicated their support for a collaborative work on the book series.</w:t>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ffffff"/>
        </w:rPr>
      </w:pP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i w:val="1"/>
          <w:sz w:val="18"/>
          <w:szCs w:val="18"/>
        </w:rPr>
      </w:pPr>
      <w:r w:rsidDel="00000000" w:rsidR="00000000" w:rsidRPr="00000000">
        <w:rPr>
          <w:i w:val="1"/>
          <w:sz w:val="18"/>
          <w:szCs w:val="18"/>
          <w:rtl w:val="0"/>
        </w:rPr>
        <w:t xml:space="preserve">Image above is an AI generated image from DallE.</w:t>
      </w:r>
    </w:p>
    <w:p w:rsidR="00000000" w:rsidDel="00000000" w:rsidP="00000000" w:rsidRDefault="00000000" w:rsidRPr="00000000" w14:paraId="0000001D">
      <w:pPr>
        <w:pStyle w:val="Heading1"/>
        <w:rPr/>
      </w:pPr>
      <w:bookmarkStart w:colFirst="0" w:colLast="0" w:name="_nhz4oqhsac6h" w:id="1"/>
      <w:bookmarkEnd w:id="1"/>
      <w:r w:rsidDel="00000000" w:rsidR="00000000" w:rsidRPr="00000000">
        <w:rPr>
          <w:rtl w:val="0"/>
        </w:rPr>
        <w:t xml:space="preserve">SIGNIFICANT ISSUES</w:t>
      </w:r>
    </w:p>
    <w:p w:rsidR="00000000" w:rsidDel="00000000" w:rsidP="00000000" w:rsidRDefault="00000000" w:rsidRPr="00000000" w14:paraId="0000001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OSR matter now being heard in QCAT in May 2023 (if we proceed)</w:t>
      </w:r>
      <w:r w:rsidDel="00000000" w:rsidR="00000000" w:rsidRPr="00000000">
        <w:rPr>
          <w:rtl w:val="0"/>
        </w:rPr>
      </w:r>
    </w:p>
    <w:p w:rsidR="00000000" w:rsidDel="00000000" w:rsidP="00000000" w:rsidRDefault="00000000" w:rsidRPr="00000000" w14:paraId="0000001F">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u w:val="none"/>
        </w:rPr>
      </w:pPr>
      <w:r w:rsidDel="00000000" w:rsidR="00000000" w:rsidRPr="00000000">
        <w:rPr>
          <w:rtl w:val="0"/>
        </w:rPr>
        <w:t xml:space="preserve">Will cost an extra $20-$30K to have the file prepared</w:t>
      </w:r>
    </w:p>
    <w:p w:rsidR="00000000" w:rsidDel="00000000" w:rsidP="00000000" w:rsidRDefault="00000000" w:rsidRPr="00000000" w14:paraId="00000020">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u w:val="none"/>
        </w:rPr>
      </w:pPr>
      <w:r w:rsidDel="00000000" w:rsidR="00000000" w:rsidRPr="00000000">
        <w:rPr>
          <w:rtl w:val="0"/>
        </w:rPr>
        <w:t xml:space="preserve">Decision will need to be made on whether to proceed by 8th March, 2023</w:t>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bookmarkStart w:colFirst="0" w:colLast="0" w:name="b24rhho5svoe" w:id="2"/>
    <w:bookmarkEnd w:id="2"/>
    <w:p w:rsidR="00000000" w:rsidDel="00000000" w:rsidP="00000000" w:rsidRDefault="00000000" w:rsidRPr="00000000" w14:paraId="00000023">
      <w:pPr>
        <w:pStyle w:val="Heading1"/>
        <w:spacing w:line="276" w:lineRule="auto"/>
        <w:rPr/>
      </w:pPr>
      <w:r w:rsidDel="00000000" w:rsidR="00000000" w:rsidRPr="00000000">
        <w:rPr>
          <w:rtl w:val="0"/>
        </w:rPr>
        <w:t xml:space="preserve">2023 </w:t>
      </w:r>
      <w:r w:rsidDel="00000000" w:rsidR="00000000" w:rsidRPr="00000000">
        <w:rPr>
          <w:color w:val="000000"/>
          <w:rtl w:val="0"/>
        </w:rPr>
        <w:t xml:space="preserve">KPI Update</w:t>
      </w:r>
      <w:r w:rsidDel="00000000" w:rsidR="00000000" w:rsidRPr="00000000">
        <w:rPr>
          <w:rtl w:val="0"/>
        </w:rPr>
      </w:r>
    </w:p>
    <w:p w:rsidR="00000000" w:rsidDel="00000000" w:rsidP="00000000" w:rsidRDefault="00000000" w:rsidRPr="00000000" w14:paraId="00000024">
      <w:pPr>
        <w:rPr/>
      </w:pPr>
      <w:r w:rsidDel="00000000" w:rsidR="00000000" w:rsidRPr="00000000">
        <w:rPr>
          <w:rtl w:val="0"/>
        </w:rPr>
        <w:t xml:space="preserve">No update on KPI’s from December CEO Report.  A strategic planning pack is being prepared and will be circulated prior to the Board Meeting - this will include papers for discussion regarding KPI’s and strategy for MCF moving forward.</w:t>
      </w:r>
    </w:p>
    <w:p w:rsidR="00000000" w:rsidDel="00000000" w:rsidP="00000000" w:rsidRDefault="00000000" w:rsidRPr="00000000" w14:paraId="00000025">
      <w:pPr>
        <w:pStyle w:val="Heading1"/>
        <w:rPr/>
      </w:pPr>
      <w:bookmarkStart w:colFirst="0" w:colLast="0" w:name="_ezibins1r5dg" w:id="3"/>
      <w:bookmarkEnd w:id="3"/>
      <w:r w:rsidDel="00000000" w:rsidR="00000000" w:rsidRPr="00000000">
        <w:rPr>
          <w:rtl w:val="0"/>
        </w:rPr>
        <w:t xml:space="preserve">COVID</w:t>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t xml:space="preserve">No real effect from Covid at this point in time.  </w:t>
      </w:r>
    </w:p>
    <w:p w:rsidR="00000000" w:rsidDel="00000000" w:rsidP="00000000" w:rsidRDefault="00000000" w:rsidRPr="00000000" w14:paraId="00000027">
      <w:pPr>
        <w:pStyle w:val="Heading1"/>
        <w:rPr/>
      </w:pPr>
      <w:bookmarkStart w:colFirst="0" w:colLast="0" w:name="_r3dt71v887br" w:id="4"/>
      <w:bookmarkEnd w:id="4"/>
      <w:r w:rsidDel="00000000" w:rsidR="00000000" w:rsidRPr="00000000">
        <w:rPr>
          <w:rtl w:val="0"/>
        </w:rPr>
        <w:t xml:space="preserve">OPERATIONS MATTERS</w:t>
      </w:r>
    </w:p>
    <w:p w:rsidR="00000000" w:rsidDel="00000000" w:rsidP="00000000" w:rsidRDefault="00000000" w:rsidRPr="00000000" w14:paraId="00000028">
      <w:pPr>
        <w:numPr>
          <w:ilvl w:val="0"/>
          <w:numId w:val="8"/>
        </w:numPr>
        <w:ind w:left="720" w:hanging="360"/>
        <w:rPr>
          <w:u w:val="none"/>
        </w:rPr>
      </w:pPr>
      <w:r w:rsidDel="00000000" w:rsidR="00000000" w:rsidRPr="00000000">
        <w:rPr>
          <w:rtl w:val="0"/>
        </w:rPr>
        <w:t xml:space="preserve">Centacare has asked for trainees to be trained however there are issues with language from a number of the applicants - this has been put on hold</w:t>
      </w:r>
    </w:p>
    <w:p w:rsidR="00000000" w:rsidDel="00000000" w:rsidP="00000000" w:rsidRDefault="00000000" w:rsidRPr="00000000" w14:paraId="00000029">
      <w:pPr>
        <w:numPr>
          <w:ilvl w:val="0"/>
          <w:numId w:val="8"/>
        </w:numPr>
        <w:ind w:left="720" w:hanging="360"/>
        <w:rPr>
          <w:u w:val="none"/>
        </w:rPr>
      </w:pPr>
      <w:r w:rsidDel="00000000" w:rsidR="00000000" w:rsidRPr="00000000">
        <w:rPr>
          <w:rtl w:val="0"/>
        </w:rPr>
        <w:t xml:space="preserve">Mooroolbool community hub preparations have begun, with a campaign for hype and launch of their facility and our own program to be launched on the 7th of March</w:t>
      </w:r>
    </w:p>
    <w:p w:rsidR="00000000" w:rsidDel="00000000" w:rsidP="00000000" w:rsidRDefault="00000000" w:rsidRPr="00000000" w14:paraId="0000002A">
      <w:pPr>
        <w:numPr>
          <w:ilvl w:val="0"/>
          <w:numId w:val="8"/>
        </w:numPr>
        <w:ind w:left="720" w:hanging="360"/>
        <w:rPr>
          <w:u w:val="none"/>
        </w:rPr>
      </w:pPr>
      <w:r w:rsidDel="00000000" w:rsidR="00000000" w:rsidRPr="00000000">
        <w:rPr>
          <w:rtl w:val="0"/>
        </w:rPr>
        <w:t xml:space="preserve">A campaign for publicity for MCF and MMICT will begin in March, articles and content around parenting matters to be posted on at least weekly basis - the aim is to establish ourselves as a leader in evidence based approaches to indigenous parenting intervention strategy -using the Raising Happy Kids Program as case in point.</w:t>
      </w:r>
      <w:r w:rsidDel="00000000" w:rsidR="00000000" w:rsidRPr="00000000">
        <w:rPr>
          <w:rtl w:val="0"/>
        </w:rPr>
      </w:r>
    </w:p>
    <w:p w:rsidR="00000000" w:rsidDel="00000000" w:rsidP="00000000" w:rsidRDefault="00000000" w:rsidRPr="00000000" w14:paraId="0000002B">
      <w:pPr>
        <w:pStyle w:val="Heading1"/>
        <w:rPr/>
      </w:pPr>
      <w:bookmarkStart w:colFirst="0" w:colLast="0" w:name="_lwa5zbrec7jy" w:id="5"/>
      <w:bookmarkEnd w:id="5"/>
      <w:r w:rsidDel="00000000" w:rsidR="00000000" w:rsidRPr="00000000">
        <w:rPr>
          <w:rtl w:val="0"/>
        </w:rPr>
        <w:t xml:space="preserve">EDUCATION COMMITTEE MATTERS</w:t>
      </w:r>
    </w:p>
    <w:p w:rsidR="00000000" w:rsidDel="00000000" w:rsidP="00000000" w:rsidRDefault="00000000" w:rsidRPr="00000000" w14:paraId="0000002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Concept for the Parenting Circle has been hashed out, a series of 18 books are to be commissioned - each book is a story with a parenting theme and message at the end of each book.  </w:t>
      </w:r>
    </w:p>
    <w:p w:rsidR="00000000" w:rsidDel="00000000" w:rsidP="00000000" w:rsidRDefault="00000000" w:rsidRPr="00000000" w14:paraId="0000002D">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u w:val="none"/>
        </w:rPr>
      </w:pPr>
      <w:r w:rsidDel="00000000" w:rsidR="00000000" w:rsidRPr="00000000">
        <w:rPr>
          <w:rtl w:val="0"/>
        </w:rPr>
        <w:t xml:space="preserve">Outline of 18 books parenting content is complete</w:t>
      </w:r>
    </w:p>
    <w:p w:rsidR="00000000" w:rsidDel="00000000" w:rsidP="00000000" w:rsidRDefault="00000000" w:rsidRPr="00000000" w14:paraId="0000002E">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u w:val="none"/>
        </w:rPr>
      </w:pPr>
      <w:r w:rsidDel="00000000" w:rsidR="00000000" w:rsidRPr="00000000">
        <w:rPr>
          <w:rtl w:val="0"/>
        </w:rPr>
        <w:t xml:space="preserve">parent message is under development</w:t>
      </w:r>
    </w:p>
    <w:p w:rsidR="00000000" w:rsidDel="00000000" w:rsidP="00000000" w:rsidRDefault="00000000" w:rsidRPr="00000000" w14:paraId="0000002F">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u w:val="none"/>
        </w:rPr>
      </w:pPr>
      <w:r w:rsidDel="00000000" w:rsidR="00000000" w:rsidRPr="00000000">
        <w:rPr>
          <w:rtl w:val="0"/>
        </w:rPr>
        <w:t xml:space="preserve">Artists have indicated their support (Samuel Moffet and Charlie Chambers)</w:t>
      </w:r>
    </w:p>
    <w:p w:rsidR="00000000" w:rsidDel="00000000" w:rsidP="00000000" w:rsidRDefault="00000000" w:rsidRPr="00000000" w14:paraId="00000030">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u w:val="none"/>
        </w:rPr>
      </w:pPr>
      <w:r w:rsidDel="00000000" w:rsidR="00000000" w:rsidRPr="00000000">
        <w:rPr>
          <w:rtl w:val="0"/>
        </w:rPr>
        <w:t xml:space="preserve">Draft of book 1 will be available at the board meeting</w:t>
      </w:r>
    </w:p>
    <w:p w:rsidR="00000000" w:rsidDel="00000000" w:rsidP="00000000" w:rsidRDefault="00000000" w:rsidRPr="00000000" w14:paraId="00000031">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u w:val="none"/>
        </w:rPr>
      </w:pPr>
      <w:r w:rsidDel="00000000" w:rsidR="00000000" w:rsidRPr="00000000">
        <w:rPr>
          <w:rtl w:val="0"/>
        </w:rPr>
      </w:r>
    </w:p>
    <w:p w:rsidR="00000000" w:rsidDel="00000000" w:rsidP="00000000" w:rsidRDefault="00000000" w:rsidRPr="00000000" w14:paraId="0000003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RHK Sessions started on the 23rd January</w:t>
      </w:r>
    </w:p>
    <w:p w:rsidR="00000000" w:rsidDel="00000000" w:rsidP="00000000" w:rsidRDefault="00000000" w:rsidRPr="00000000" w14:paraId="0000003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Extra session at the community hub has been requested by hub management - still under evaluation - not great turnout</w:t>
      </w:r>
    </w:p>
    <w:p w:rsidR="00000000" w:rsidDel="00000000" w:rsidP="00000000" w:rsidRDefault="00000000" w:rsidRPr="00000000" w14:paraId="0000003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Mooroobool Community hub activation is underway</w:t>
      </w:r>
    </w:p>
    <w:p w:rsidR="00000000" w:rsidDel="00000000" w:rsidP="00000000" w:rsidRDefault="00000000" w:rsidRPr="00000000" w14:paraId="00000035">
      <w:pPr>
        <w:pStyle w:val="Heading1"/>
        <w:rPr/>
      </w:pPr>
      <w:bookmarkStart w:colFirst="0" w:colLast="0" w:name="_2et92p0" w:id="6"/>
      <w:bookmarkEnd w:id="6"/>
      <w:r w:rsidDel="00000000" w:rsidR="00000000" w:rsidRPr="00000000">
        <w:rPr>
          <w:rtl w:val="0"/>
        </w:rPr>
        <w:t xml:space="preserve">GOVERNANCE COMMITTEE MATTERS</w:t>
      </w:r>
    </w:p>
    <w:p w:rsidR="00000000" w:rsidDel="00000000" w:rsidP="00000000" w:rsidRDefault="00000000" w:rsidRPr="00000000" w14:paraId="0000003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bookmarkStart w:colFirst="0" w:colLast="0" w:name="_tyjcwt" w:id="7"/>
      <w:bookmarkEnd w:id="7"/>
      <w:r w:rsidDel="00000000" w:rsidR="00000000" w:rsidRPr="00000000">
        <w:rPr>
          <w:rtl w:val="0"/>
        </w:rPr>
        <w:t xml:space="preserve">Nil</w:t>
      </w:r>
    </w:p>
    <w:p w:rsidR="00000000" w:rsidDel="00000000" w:rsidP="00000000" w:rsidRDefault="00000000" w:rsidRPr="00000000" w14:paraId="00000037">
      <w:pPr>
        <w:pStyle w:val="Heading1"/>
        <w:rPr/>
      </w:pPr>
      <w:r w:rsidDel="00000000" w:rsidR="00000000" w:rsidRPr="00000000">
        <w:rPr>
          <w:rtl w:val="0"/>
        </w:rPr>
        <w:t xml:space="preserve">FINANCE COMMITTEE MATTERS</w:t>
      </w:r>
    </w:p>
    <w:p w:rsidR="00000000" w:rsidDel="00000000" w:rsidP="00000000" w:rsidRDefault="00000000" w:rsidRPr="00000000" w14:paraId="0000003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Management Accounts and Audited Accounts now done.</w:t>
      </w:r>
      <w:r w:rsidDel="00000000" w:rsidR="00000000" w:rsidRPr="00000000">
        <w:rPr>
          <w:rtl w:val="0"/>
        </w:rPr>
      </w:r>
    </w:p>
    <w:p w:rsidR="00000000" w:rsidDel="00000000" w:rsidP="00000000" w:rsidRDefault="00000000" w:rsidRPr="00000000" w14:paraId="00000039">
      <w:pPr>
        <w:pStyle w:val="Heading1"/>
        <w:rPr/>
      </w:pPr>
      <w:bookmarkStart w:colFirst="0" w:colLast="0" w:name="_3dy6vkm" w:id="8"/>
      <w:bookmarkEnd w:id="8"/>
      <w:r w:rsidDel="00000000" w:rsidR="00000000" w:rsidRPr="00000000">
        <w:rPr>
          <w:rtl w:val="0"/>
        </w:rPr>
        <w:t xml:space="preserve">FUNDRAISING COMMITTEE MATTERS</w:t>
      </w:r>
    </w:p>
    <w:p w:rsidR="00000000" w:rsidDel="00000000" w:rsidP="00000000" w:rsidRDefault="00000000" w:rsidRPr="00000000" w14:paraId="0000003A">
      <w:pPr>
        <w:numPr>
          <w:ilvl w:val="0"/>
          <w:numId w:val="9"/>
        </w:numPr>
        <w:ind w:left="720" w:hanging="360"/>
        <w:rPr>
          <w:rFonts w:ascii="Arial" w:cs="Arial" w:eastAsia="Arial" w:hAnsi="Arial"/>
        </w:rPr>
      </w:pPr>
      <w:r w:rsidDel="00000000" w:rsidR="00000000" w:rsidRPr="00000000">
        <w:rPr>
          <w:rtl w:val="0"/>
        </w:rPr>
        <w:t xml:space="preserve">Nil</w:t>
      </w: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pStyle w:val="Heading1"/>
        <w:rPr/>
      </w:pPr>
      <w:bookmarkStart w:colFirst="0" w:colLast="0" w:name="_rgyqosnivisr" w:id="9"/>
      <w:bookmarkEnd w:id="9"/>
      <w:r w:rsidDel="00000000" w:rsidR="00000000" w:rsidRPr="00000000">
        <w:rPr>
          <w:rtl w:val="0"/>
        </w:rPr>
        <w:t xml:space="preserve">SHAREHOUSE MATTERS</w:t>
      </w:r>
    </w:p>
    <w:p w:rsidR="00000000" w:rsidDel="00000000" w:rsidP="00000000" w:rsidRDefault="00000000" w:rsidRPr="00000000" w14:paraId="0000003D">
      <w:pPr>
        <w:numPr>
          <w:ilvl w:val="0"/>
          <w:numId w:val="1"/>
        </w:numPr>
        <w:ind w:left="720" w:hanging="360"/>
      </w:pPr>
      <w:r w:rsidDel="00000000" w:rsidR="00000000" w:rsidRPr="00000000">
        <w:rPr>
          <w:rtl w:val="0"/>
        </w:rPr>
        <w:t xml:space="preserve">Maintenance activities have started in earnest</w:t>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pStyle w:val="Heading1"/>
        <w:rPr/>
      </w:pPr>
      <w:bookmarkStart w:colFirst="0" w:colLast="0" w:name="_eisj7qi6e2bs" w:id="10"/>
      <w:bookmarkEnd w:id="10"/>
      <w:r w:rsidDel="00000000" w:rsidR="00000000" w:rsidRPr="00000000">
        <w:rPr>
          <w:rtl w:val="0"/>
        </w:rPr>
        <w:t xml:space="preserve">RISK AND COMPLIANCE MATTERS</w:t>
      </w:r>
    </w:p>
    <w:p w:rsidR="00000000" w:rsidDel="00000000" w:rsidP="00000000" w:rsidRDefault="00000000" w:rsidRPr="00000000" w14:paraId="0000004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Insurance rates jumping 50% is obviously unsustainable, insurers have abandoned some sectors including caravan parks - which cannot get insurance at all in 2023 in Far North Queensland.</w:t>
      </w:r>
    </w:p>
    <w:p w:rsidR="00000000" w:rsidDel="00000000" w:rsidP="00000000" w:rsidRDefault="00000000" w:rsidRPr="00000000" w14:paraId="00000041">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u w:val="none"/>
        </w:rPr>
      </w:pPr>
      <w:r w:rsidDel="00000000" w:rsidR="00000000" w:rsidRPr="00000000">
        <w:rPr>
          <w:rtl w:val="0"/>
        </w:rPr>
        <w:t xml:space="preserve">This situation is being monitored closely</w:t>
      </w:r>
    </w:p>
    <w:p w:rsidR="00000000" w:rsidDel="00000000" w:rsidP="00000000" w:rsidRDefault="00000000" w:rsidRPr="00000000" w14:paraId="0000004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Included in attached document</w:t>
      </w:r>
      <w:r w:rsidDel="00000000" w:rsidR="00000000" w:rsidRPr="00000000">
        <w:rPr>
          <w:rtl w:val="0"/>
        </w:rPr>
      </w:r>
    </w:p>
    <w:p w:rsidR="00000000" w:rsidDel="00000000" w:rsidP="00000000" w:rsidRDefault="00000000" w:rsidRPr="00000000" w14:paraId="00000043">
      <w:pPr>
        <w:pStyle w:val="Heading1"/>
        <w:rPr/>
      </w:pPr>
      <w:bookmarkStart w:colFirst="0" w:colLast="0" w:name="_4d34og8" w:id="11"/>
      <w:bookmarkEnd w:id="11"/>
      <w:r w:rsidDel="00000000" w:rsidR="00000000" w:rsidRPr="00000000">
        <w:rPr>
          <w:rtl w:val="0"/>
        </w:rPr>
        <w:t xml:space="preserve">MATTERS FOR NOTING</w:t>
      </w:r>
    </w:p>
    <w:p w:rsidR="00000000" w:rsidDel="00000000" w:rsidP="00000000" w:rsidRDefault="00000000" w:rsidRPr="00000000" w14:paraId="0000004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2"/>
          <w:szCs w:val="22"/>
          <w:vertAlign w:val="baseline"/>
        </w:rPr>
      </w:pPr>
      <w:r w:rsidDel="00000000" w:rsidR="00000000" w:rsidRPr="00000000">
        <w:rPr>
          <w:rtl w:val="0"/>
        </w:rPr>
        <w:t xml:space="preserve">Nil</w:t>
      </w:r>
      <w:r w:rsidDel="00000000" w:rsidR="00000000" w:rsidRPr="00000000">
        <w:rPr>
          <w:rtl w:val="0"/>
        </w:rPr>
      </w:r>
    </w:p>
    <w:p w:rsidR="00000000" w:rsidDel="00000000" w:rsidP="00000000" w:rsidRDefault="00000000" w:rsidRPr="00000000" w14:paraId="00000045">
      <w:pPr>
        <w:pStyle w:val="Heading1"/>
        <w:rPr/>
      </w:pPr>
      <w:bookmarkStart w:colFirst="0" w:colLast="0" w:name="_1fob9te" w:id="12"/>
      <w:bookmarkEnd w:id="12"/>
      <w:r w:rsidDel="00000000" w:rsidR="00000000" w:rsidRPr="00000000">
        <w:rPr>
          <w:rtl w:val="0"/>
        </w:rPr>
        <w:t xml:space="preserve">MATTERS FOR APPROVAL</w:t>
      </w:r>
    </w:p>
    <w:p w:rsidR="00000000" w:rsidDel="00000000" w:rsidP="00000000" w:rsidRDefault="00000000" w:rsidRPr="00000000" w14:paraId="00000046">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i w:val="0"/>
          <w:smallCaps w:val="0"/>
          <w:strike w:val="0"/>
          <w:color w:val="000000"/>
          <w:sz w:val="22"/>
          <w:szCs w:val="22"/>
          <w:vertAlign w:val="baseline"/>
        </w:rPr>
      </w:pPr>
      <w:r w:rsidDel="00000000" w:rsidR="00000000" w:rsidRPr="00000000">
        <w:rPr>
          <w:rtl w:val="0"/>
        </w:rPr>
        <w:t xml:space="preserve">Nil</w:t>
      </w: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sectPr>
      <w:headerReference r:id="rId12" w:type="default"/>
      <w:footerReference r:id="rId13" w:type="default"/>
      <w:footerReference r:id="rId14" w:type="first"/>
      <w:pgSz w:h="15840" w:w="12240" w:orient="portrait"/>
      <w:pgMar w:bottom="850.3937007874016" w:top="850.3937007874016" w:left="1440.0000000000002" w:right="1440.0000000000002" w:header="0" w:footer="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Page </w:t>
    </w:r>
    <w:r w:rsidDel="00000000" w:rsidR="00000000" w:rsidRPr="00000000">
      <w:rPr>
        <w:rFonts w:ascii="Arial" w:cs="Arial" w:eastAsia="Arial" w:hAnsi="Arial"/>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4391025</wp:posOffset>
          </wp:positionH>
          <wp:positionV relativeFrom="paragraph">
            <wp:posOffset>142875</wp:posOffset>
          </wp:positionV>
          <wp:extent cx="1900238" cy="558893"/>
          <wp:effectExtent b="0" l="0" r="0" t="0"/>
          <wp:wrapSquare wrapText="bothSides" distB="114300" distT="114300" distL="114300" distR="114300"/>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900238" cy="558893"/>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080" w:hanging="360"/>
      </w:pPr>
      <w:rPr>
        <w:rFonts w:ascii="Noto Sans Symbols" w:cs="Noto Sans Symbols" w:eastAsia="Noto Sans Symbols" w:hAnsi="Noto Sans Symbols"/>
      </w:rPr>
    </w:lvl>
    <w:lvl w:ilvl="2">
      <w:start w:val="1"/>
      <w:numFmt w:val="bullet"/>
      <w:lvlText w:val="▪"/>
      <w:lvlJc w:val="left"/>
      <w:pPr>
        <w:ind w:left="1440" w:hanging="360"/>
      </w:pPr>
      <w:rPr>
        <w:rFonts w:ascii="Noto Sans Symbols" w:cs="Noto Sans Symbols" w:eastAsia="Noto Sans Symbols" w:hAnsi="Noto Sans Symbols"/>
      </w:rPr>
    </w:lvl>
    <w:lvl w:ilvl="3">
      <w:start w:val="1"/>
      <w:numFmt w:val="bullet"/>
      <w:lvlText w:val="●"/>
      <w:lvlJc w:val="left"/>
      <w:pPr>
        <w:ind w:left="1800" w:hanging="360"/>
      </w:pPr>
      <w:rPr>
        <w:rFonts w:ascii="Noto Sans Symbols" w:cs="Noto Sans Symbols" w:eastAsia="Noto Sans Symbols" w:hAnsi="Noto Sans Symbols"/>
      </w:rPr>
    </w:lvl>
    <w:lvl w:ilvl="4">
      <w:start w:val="1"/>
      <w:numFmt w:val="bullet"/>
      <w:lvlText w:val="◦"/>
      <w:lvlJc w:val="left"/>
      <w:pPr>
        <w:ind w:left="2160" w:hanging="360"/>
      </w:pPr>
      <w:rPr>
        <w:rFonts w:ascii="Noto Sans Symbols" w:cs="Noto Sans Symbols" w:eastAsia="Noto Sans Symbols" w:hAnsi="Noto Sans Symbols"/>
      </w:rPr>
    </w:lvl>
    <w:lvl w:ilvl="5">
      <w:start w:val="1"/>
      <w:numFmt w:val="bullet"/>
      <w:lvlText w:val="▪"/>
      <w:lvlJc w:val="left"/>
      <w:pPr>
        <w:ind w:left="2520" w:hanging="360"/>
      </w:pPr>
      <w:rPr>
        <w:rFonts w:ascii="Noto Sans Symbols" w:cs="Noto Sans Symbols" w:eastAsia="Noto Sans Symbols" w:hAnsi="Noto Sans Symbols"/>
      </w:rPr>
    </w:lvl>
    <w:lvl w:ilvl="6">
      <w:start w:val="1"/>
      <w:numFmt w:val="bullet"/>
      <w:lvlText w:val="●"/>
      <w:lvlJc w:val="left"/>
      <w:pPr>
        <w:ind w:left="2880" w:hanging="360"/>
      </w:pPr>
      <w:rPr>
        <w:rFonts w:ascii="Noto Sans Symbols" w:cs="Noto Sans Symbols" w:eastAsia="Noto Sans Symbols" w:hAnsi="Noto Sans Symbols"/>
      </w:rPr>
    </w:lvl>
    <w:lvl w:ilvl="7">
      <w:start w:val="1"/>
      <w:numFmt w:val="bullet"/>
      <w:lvlText w:val="◦"/>
      <w:lvlJc w:val="left"/>
      <w:pPr>
        <w:ind w:left="3240" w:hanging="360"/>
      </w:pPr>
      <w:rPr>
        <w:rFonts w:ascii="Noto Sans Symbols" w:cs="Noto Sans Symbols" w:eastAsia="Noto Sans Symbols" w:hAnsi="Noto Sans Symbols"/>
      </w:rPr>
    </w:lvl>
    <w:lvl w:ilvl="8">
      <w:start w:val="1"/>
      <w:numFmt w:val="bullet"/>
      <w:lvlText w:val="▪"/>
      <w:lvlJc w:val="left"/>
      <w:pPr>
        <w:ind w:left="360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080" w:hanging="360"/>
      </w:pPr>
      <w:rPr>
        <w:rFonts w:ascii="Noto Sans Symbols" w:cs="Noto Sans Symbols" w:eastAsia="Noto Sans Symbols" w:hAnsi="Noto Sans Symbols"/>
      </w:rPr>
    </w:lvl>
    <w:lvl w:ilvl="2">
      <w:start w:val="1"/>
      <w:numFmt w:val="bullet"/>
      <w:lvlText w:val="▪"/>
      <w:lvlJc w:val="left"/>
      <w:pPr>
        <w:ind w:left="1440" w:hanging="360"/>
      </w:pPr>
      <w:rPr>
        <w:rFonts w:ascii="Noto Sans Symbols" w:cs="Noto Sans Symbols" w:eastAsia="Noto Sans Symbols" w:hAnsi="Noto Sans Symbols"/>
      </w:rPr>
    </w:lvl>
    <w:lvl w:ilvl="3">
      <w:start w:val="1"/>
      <w:numFmt w:val="bullet"/>
      <w:lvlText w:val="●"/>
      <w:lvlJc w:val="left"/>
      <w:pPr>
        <w:ind w:left="1800" w:hanging="360"/>
      </w:pPr>
      <w:rPr>
        <w:rFonts w:ascii="Noto Sans Symbols" w:cs="Noto Sans Symbols" w:eastAsia="Noto Sans Symbols" w:hAnsi="Noto Sans Symbols"/>
      </w:rPr>
    </w:lvl>
    <w:lvl w:ilvl="4">
      <w:start w:val="1"/>
      <w:numFmt w:val="bullet"/>
      <w:lvlText w:val="◦"/>
      <w:lvlJc w:val="left"/>
      <w:pPr>
        <w:ind w:left="2160" w:hanging="360"/>
      </w:pPr>
      <w:rPr>
        <w:rFonts w:ascii="Noto Sans Symbols" w:cs="Noto Sans Symbols" w:eastAsia="Noto Sans Symbols" w:hAnsi="Noto Sans Symbols"/>
      </w:rPr>
    </w:lvl>
    <w:lvl w:ilvl="5">
      <w:start w:val="1"/>
      <w:numFmt w:val="bullet"/>
      <w:lvlText w:val="▪"/>
      <w:lvlJc w:val="left"/>
      <w:pPr>
        <w:ind w:left="2520" w:hanging="360"/>
      </w:pPr>
      <w:rPr>
        <w:rFonts w:ascii="Noto Sans Symbols" w:cs="Noto Sans Symbols" w:eastAsia="Noto Sans Symbols" w:hAnsi="Noto Sans Symbols"/>
      </w:rPr>
    </w:lvl>
    <w:lvl w:ilvl="6">
      <w:start w:val="1"/>
      <w:numFmt w:val="bullet"/>
      <w:lvlText w:val="●"/>
      <w:lvlJc w:val="left"/>
      <w:pPr>
        <w:ind w:left="2880" w:hanging="360"/>
      </w:pPr>
      <w:rPr>
        <w:rFonts w:ascii="Noto Sans Symbols" w:cs="Noto Sans Symbols" w:eastAsia="Noto Sans Symbols" w:hAnsi="Noto Sans Symbols"/>
      </w:rPr>
    </w:lvl>
    <w:lvl w:ilvl="7">
      <w:start w:val="1"/>
      <w:numFmt w:val="bullet"/>
      <w:lvlText w:val="◦"/>
      <w:lvlJc w:val="left"/>
      <w:pPr>
        <w:ind w:left="3240" w:hanging="360"/>
      </w:pPr>
      <w:rPr>
        <w:rFonts w:ascii="Noto Sans Symbols" w:cs="Noto Sans Symbols" w:eastAsia="Noto Sans Symbols" w:hAnsi="Noto Sans Symbols"/>
      </w:rPr>
    </w:lvl>
    <w:lvl w:ilvl="8">
      <w:start w:val="1"/>
      <w:numFmt w:val="bullet"/>
      <w:lvlText w:val="▪"/>
      <w:lvlJc w:val="left"/>
      <w:pPr>
        <w:ind w:left="360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Noto Sans Symbols" w:cs="Noto Sans Symbols" w:eastAsia="Noto Sans Symbols" w:hAnsi="Noto Sans Symbols"/>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Noto Sans Symbols" w:cs="Noto Sans Symbols" w:eastAsia="Noto Sans Symbols" w:hAnsi="Noto Sans Symbols"/>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080" w:hanging="360"/>
      </w:pPr>
      <w:rPr>
        <w:rFonts w:ascii="Noto Sans Symbols" w:cs="Noto Sans Symbols" w:eastAsia="Noto Sans Symbols" w:hAnsi="Noto Sans Symbols"/>
      </w:rPr>
    </w:lvl>
    <w:lvl w:ilvl="2">
      <w:start w:val="1"/>
      <w:numFmt w:val="bullet"/>
      <w:lvlText w:val="▪"/>
      <w:lvlJc w:val="left"/>
      <w:pPr>
        <w:ind w:left="1440" w:hanging="360"/>
      </w:pPr>
      <w:rPr>
        <w:rFonts w:ascii="Noto Sans Symbols" w:cs="Noto Sans Symbols" w:eastAsia="Noto Sans Symbols" w:hAnsi="Noto Sans Symbols"/>
      </w:rPr>
    </w:lvl>
    <w:lvl w:ilvl="3">
      <w:start w:val="1"/>
      <w:numFmt w:val="bullet"/>
      <w:lvlText w:val="●"/>
      <w:lvlJc w:val="left"/>
      <w:pPr>
        <w:ind w:left="1800" w:hanging="360"/>
      </w:pPr>
      <w:rPr>
        <w:rFonts w:ascii="Noto Sans Symbols" w:cs="Noto Sans Symbols" w:eastAsia="Noto Sans Symbols" w:hAnsi="Noto Sans Symbols"/>
      </w:rPr>
    </w:lvl>
    <w:lvl w:ilvl="4">
      <w:start w:val="1"/>
      <w:numFmt w:val="bullet"/>
      <w:lvlText w:val="◦"/>
      <w:lvlJc w:val="left"/>
      <w:pPr>
        <w:ind w:left="2160" w:hanging="360"/>
      </w:pPr>
      <w:rPr>
        <w:rFonts w:ascii="Noto Sans Symbols" w:cs="Noto Sans Symbols" w:eastAsia="Noto Sans Symbols" w:hAnsi="Noto Sans Symbols"/>
      </w:rPr>
    </w:lvl>
    <w:lvl w:ilvl="5">
      <w:start w:val="1"/>
      <w:numFmt w:val="bullet"/>
      <w:lvlText w:val="▪"/>
      <w:lvlJc w:val="left"/>
      <w:pPr>
        <w:ind w:left="2520" w:hanging="360"/>
      </w:pPr>
      <w:rPr>
        <w:rFonts w:ascii="Noto Sans Symbols" w:cs="Noto Sans Symbols" w:eastAsia="Noto Sans Symbols" w:hAnsi="Noto Sans Symbols"/>
      </w:rPr>
    </w:lvl>
    <w:lvl w:ilvl="6">
      <w:start w:val="1"/>
      <w:numFmt w:val="bullet"/>
      <w:lvlText w:val="●"/>
      <w:lvlJc w:val="left"/>
      <w:pPr>
        <w:ind w:left="2880" w:hanging="360"/>
      </w:pPr>
      <w:rPr>
        <w:rFonts w:ascii="Noto Sans Symbols" w:cs="Noto Sans Symbols" w:eastAsia="Noto Sans Symbols" w:hAnsi="Noto Sans Symbols"/>
      </w:rPr>
    </w:lvl>
    <w:lvl w:ilvl="7">
      <w:start w:val="1"/>
      <w:numFmt w:val="bullet"/>
      <w:lvlText w:val="◦"/>
      <w:lvlJc w:val="left"/>
      <w:pPr>
        <w:ind w:left="3240" w:hanging="360"/>
      </w:pPr>
      <w:rPr>
        <w:rFonts w:ascii="Noto Sans Symbols" w:cs="Noto Sans Symbols" w:eastAsia="Noto Sans Symbols" w:hAnsi="Noto Sans Symbols"/>
      </w:rPr>
    </w:lvl>
    <w:lvl w:ilvl="8">
      <w:start w:val="1"/>
      <w:numFmt w:val="bullet"/>
      <w:lvlText w:val="▪"/>
      <w:lvlJc w:val="left"/>
      <w:pPr>
        <w:ind w:left="360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Noto Sans Symbols" w:cs="Noto Sans Symbols" w:eastAsia="Noto Sans Symbols" w:hAnsi="Noto Sans Symbols"/>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Noto Sans Symbols" w:cs="Noto Sans Symbols" w:eastAsia="Noto Sans Symbols" w:hAnsi="Noto Sans Symbols"/>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Noto Sans Symbols" w:cs="Noto Sans Symbols" w:eastAsia="Noto Sans Symbols" w:hAnsi="Noto Sans Symbols"/>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Noto Sans Symbols" w:cs="Noto Sans Symbols" w:eastAsia="Noto Sans Symbols" w:hAnsi="Noto Sans Symbols"/>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00" w:line="240" w:lineRule="auto"/>
      <w:ind w:left="0" w:right="0" w:firstLine="0"/>
      <w:jc w:val="left"/>
    </w:pPr>
    <w:rPr>
      <w:rFonts w:ascii="Arial" w:cs="Arial" w:eastAsia="Arial" w:hAnsi="Arial"/>
      <w:b w:val="0"/>
      <w:i w:val="0"/>
      <w:smallCaps w:val="0"/>
      <w:strike w:val="0"/>
      <w:color w:val="000000"/>
      <w:sz w:val="40"/>
      <w:szCs w:val="40"/>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pPr>
    <w:rPr>
      <w:rFonts w:ascii="Arial" w:cs="Arial" w:eastAsia="Arial" w:hAnsi="Arial"/>
      <w:b w:val="0"/>
      <w:i w:val="0"/>
      <w:smallCaps w:val="0"/>
      <w:strike w:val="0"/>
      <w:color w:val="000000"/>
      <w:sz w:val="32"/>
      <w:szCs w:val="32"/>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20" w:line="240" w:lineRule="auto"/>
      <w:ind w:left="0" w:right="0" w:firstLine="0"/>
      <w:jc w:val="left"/>
    </w:pPr>
    <w:rPr>
      <w:rFonts w:ascii="Arial" w:cs="Arial" w:eastAsia="Arial" w:hAnsi="Arial"/>
      <w:b w:val="0"/>
      <w:i w:val="0"/>
      <w:smallCaps w:val="0"/>
      <w:strike w:val="0"/>
      <w:color w:val="434343"/>
      <w:sz w:val="28"/>
      <w:szCs w:val="28"/>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280" w:line="240" w:lineRule="auto"/>
      <w:ind w:left="0" w:right="0" w:firstLine="0"/>
      <w:jc w:val="left"/>
    </w:pPr>
    <w:rPr>
      <w:rFonts w:ascii="Arial" w:cs="Arial" w:eastAsia="Arial" w:hAnsi="Arial"/>
      <w:b w:val="0"/>
      <w:i w:val="0"/>
      <w:smallCaps w:val="0"/>
      <w:strike w:val="0"/>
      <w:color w:val="666666"/>
      <w:sz w:val="24"/>
      <w:szCs w:val="24"/>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240" w:line="240" w:lineRule="auto"/>
      <w:ind w:left="0" w:right="0" w:firstLine="0"/>
      <w:jc w:val="left"/>
    </w:pPr>
    <w:rPr>
      <w:rFonts w:ascii="Arial" w:cs="Arial" w:eastAsia="Arial" w:hAnsi="Arial"/>
      <w:b w:val="0"/>
      <w:i w:val="0"/>
      <w:smallCaps w:val="0"/>
      <w:strike w:val="0"/>
      <w:color w:val="666666"/>
      <w:sz w:val="22"/>
      <w:szCs w:val="22"/>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240" w:line="240" w:lineRule="auto"/>
      <w:ind w:left="0" w:right="0" w:firstLine="0"/>
      <w:jc w:val="left"/>
    </w:pPr>
    <w:rPr>
      <w:rFonts w:ascii="Arial" w:cs="Arial" w:eastAsia="Arial" w:hAnsi="Arial"/>
      <w:b w:val="0"/>
      <w:i w:val="1"/>
      <w:smallCaps w:val="0"/>
      <w:strike w:val="0"/>
      <w:color w:val="666666"/>
      <w:sz w:val="22"/>
      <w:szCs w:val="22"/>
      <w:u w:val="none"/>
      <w:shd w:fill="auto" w:val="clear"/>
      <w:vertAlign w:val="baseline"/>
    </w:rPr>
  </w:style>
  <w:style w:type="paragraph" w:styleId="Title">
    <w:name w:val="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pPr>
    <w:rPr>
      <w:rFonts w:ascii="Arial" w:cs="Arial" w:eastAsia="Arial" w:hAnsi="Arial"/>
      <w:b w:val="0"/>
      <w:i w:val="0"/>
      <w:smallCaps w:val="0"/>
      <w:strike w:val="0"/>
      <w:color w:val="000000"/>
      <w:sz w:val="52"/>
      <w:szCs w:val="52"/>
      <w:u w:val="none"/>
      <w:shd w:fill="auto" w:val="clear"/>
      <w:vertAlign w:val="baseline"/>
    </w:rPr>
  </w:style>
  <w:style w:type="paragraph" w:styleId="Subtitle">
    <w:name w:val="Subtitle"/>
    <w:basedOn w:val="Normal"/>
    <w:next w:val="Normal"/>
    <w:pPr>
      <w:keepNext w:val="1"/>
      <w:keepLines w:val="1"/>
      <w:pBdr>
        <w:top w:space="0" w:sz="0" w:val="nil"/>
        <w:left w:space="0" w:sz="0" w:val="nil"/>
        <w:bottom w:space="0" w:sz="0" w:val="nil"/>
        <w:right w:space="0" w:sz="0" w:val="nil"/>
        <w:between w:space="0" w:sz="0" w:val="nil"/>
      </w:pBdr>
      <w:spacing w:after="320" w:line="240" w:lineRule="auto"/>
    </w:pPr>
    <w:rPr>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yarn.com.au/pages/artist-charlie-chambers-jnr" TargetMode="External"/><Relationship Id="rId10" Type="http://schemas.openxmlformats.org/officeDocument/2006/relationships/hyperlink" Target="https://galleryaustralia.com.au/samuel-moffat-art/"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